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97D8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FDB1AF3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73A5C22D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391739C0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4B0F48E6" w14:textId="2D2BEB30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>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173B4">
        <w:rPr>
          <w:sz w:val="26"/>
          <w:szCs w:val="26"/>
        </w:rPr>
        <w:t>ГУПС</w:t>
      </w:r>
      <w:proofErr w:type="spellEnd"/>
      <w:r w:rsidR="005173B4">
        <w:rPr>
          <w:sz w:val="26"/>
          <w:szCs w:val="26"/>
        </w:rPr>
        <w:t xml:space="preserve">) Светланы Анатольевны </w:t>
      </w:r>
      <w:proofErr w:type="spellStart"/>
      <w:r w:rsidR="005173B4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E367D3" w:rsidRPr="005562EB">
        <w:rPr>
          <w:bCs/>
          <w:color w:val="000000" w:themeColor="text1"/>
          <w:sz w:val="26"/>
          <w:szCs w:val="26"/>
          <w:lang w:eastAsia="zh-CN"/>
        </w:rPr>
        <w:t xml:space="preserve">88 от </w:t>
      </w:r>
      <w:r w:rsidR="00E367D3" w:rsidRPr="005562EB">
        <w:rPr>
          <w:bCs/>
          <w:color w:val="000000" w:themeColor="text1"/>
          <w:sz w:val="25"/>
          <w:szCs w:val="25"/>
          <w:lang w:eastAsia="zh-CN"/>
        </w:rPr>
        <w:t>22 сентября 2025 года</w:t>
      </w:r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246C8AB4" w14:textId="77777777" w:rsidR="008A573C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7311EB7C" w14:textId="77777777" w:rsidR="000C20F4" w:rsidRPr="00A544D9" w:rsidRDefault="000C20F4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1183FAEC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0F3DE16A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53FD6364" w14:textId="77777777" w:rsidR="008A0FF7" w:rsidRPr="00AA23F4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>
        <w:rPr>
          <w:color w:val="0000FF"/>
          <w:sz w:val="26"/>
          <w:szCs w:val="26"/>
          <w:lang w:eastAsia="zh-CN"/>
        </w:rPr>
        <w:t>производственную</w:t>
      </w:r>
      <w:r w:rsidRPr="00AA23F4">
        <w:rPr>
          <w:sz w:val="26"/>
          <w:szCs w:val="26"/>
        </w:rPr>
        <w:t xml:space="preserve"> практику студент</w:t>
      </w:r>
      <w:r w:rsidR="00394445">
        <w:rPr>
          <w:color w:val="0000FF"/>
          <w:sz w:val="26"/>
          <w:szCs w:val="26"/>
          <w:lang w:eastAsia="zh-CN"/>
        </w:rPr>
        <w:t>а</w:t>
      </w:r>
      <w:r w:rsidRPr="00AA23F4">
        <w:rPr>
          <w:sz w:val="26"/>
          <w:szCs w:val="26"/>
        </w:rPr>
        <w:t xml:space="preserve"> Университета.</w:t>
      </w:r>
    </w:p>
    <w:p w14:paraId="3ADAE2E6" w14:textId="77777777" w:rsidR="00B01930" w:rsidRPr="00A544D9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7A3F56C9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6AF156ED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47A0B05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7A98F4C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 xml:space="preserve">на </w:t>
      </w:r>
      <w:r w:rsidR="0080553E">
        <w:rPr>
          <w:sz w:val="26"/>
          <w:szCs w:val="26"/>
        </w:rPr>
        <w:t>срок, указанный в Таблице</w:t>
      </w:r>
      <w:r w:rsidR="00E23670" w:rsidRPr="00A544D9">
        <w:rPr>
          <w:sz w:val="26"/>
          <w:szCs w:val="26"/>
        </w:rPr>
        <w:t xml:space="preserve">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58F28E71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C4F687A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D6811F2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5C85540B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1F60FC1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</w:t>
      </w:r>
      <w:r w:rsidRPr="00A544D9">
        <w:rPr>
          <w:spacing w:val="13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Pr="00A544D9">
        <w:rPr>
          <w:spacing w:val="-21"/>
          <w:sz w:val="26"/>
          <w:szCs w:val="26"/>
        </w:rPr>
        <w:t xml:space="preserve">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57C705DA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направить обучающихся в Профильную организацию для освоения </w:t>
      </w:r>
      <w:r w:rsidRPr="00A544D9">
        <w:rPr>
          <w:sz w:val="26"/>
          <w:szCs w:val="26"/>
        </w:rPr>
        <w:lastRenderedPageBreak/>
        <w:t>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9385285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50C26606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4CD0C660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005734AF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2C8CCEF4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для проведения практики студента группы </w:t>
      </w:r>
      <w:r w:rsidRPr="00083812">
        <w:rPr>
          <w:color w:val="0000FF"/>
          <w:sz w:val="26"/>
          <w:szCs w:val="26"/>
          <w:lang w:eastAsia="zh-CN"/>
        </w:rPr>
        <w:t>ХХ.х-00 Имя Отчество Фамилия</w:t>
      </w:r>
      <w:r w:rsidRPr="00083812">
        <w:rPr>
          <w:sz w:val="26"/>
          <w:szCs w:val="26"/>
        </w:rPr>
        <w:t xml:space="preserve"> 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30EC3505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191158F4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C28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47C59A5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11F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7721DF9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85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B1A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BA93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61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2B6E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4ED1EDE8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66A0BA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3F0E0CE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52900E1C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F1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176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720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605F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7FBD2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2E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AF9D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3A2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759D3477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327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025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 xml:space="preserve">23.05.03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Подвижной состав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специализация 3 –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854" w14:textId="77777777" w:rsidR="00083812" w:rsidRPr="00083812" w:rsidRDefault="00733AC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EA03" w14:textId="77777777" w:rsidR="00083812" w:rsidRPr="00083812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пр</w:t>
            </w:r>
            <w:r w:rsidR="00733AC9">
              <w:rPr>
                <w:color w:val="0000FF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311C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C59A" w14:textId="77777777" w:rsid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</w:p>
          <w:p w14:paraId="59089B42" w14:textId="77777777" w:rsidR="00733AC9" w:rsidRPr="00083812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FF0000"/>
                <w:lang w:eastAsia="zh-CN"/>
              </w:rPr>
              <w:t>г. Красноярск</w:t>
            </w:r>
            <w:r w:rsidR="00733AC9" w:rsidRPr="003441FF">
              <w:rPr>
                <w:color w:val="FF0000"/>
                <w:lang w:eastAsia="zh-CN"/>
              </w:rPr>
              <w:t>, ул. Рабочая, 2</w:t>
            </w:r>
            <w:r w:rsidR="006563A7">
              <w:rPr>
                <w:color w:val="FF0000"/>
                <w:lang w:eastAsia="zh-CN"/>
              </w:rPr>
              <w:t>21</w:t>
            </w:r>
            <w:r w:rsidR="00733AC9" w:rsidRPr="003441FF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05A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8C0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</w:tr>
    </w:tbl>
    <w:p w14:paraId="2AF2B038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3B5F18E7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4B3779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29C09D4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31E0EE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4F8EFF4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0C20F4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BE4012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50D6ED7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F620BFD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F72D99A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64234B">
        <w:rPr>
          <w:sz w:val="26"/>
          <w:szCs w:val="26"/>
        </w:rPr>
        <w:t>;</w:t>
      </w:r>
    </w:p>
    <w:p w14:paraId="0412C9FB" w14:textId="77777777" w:rsidR="0045329C" w:rsidRPr="00A544D9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color w:val="0000FF"/>
          <w:sz w:val="25"/>
          <w:szCs w:val="25"/>
          <w:lang w:eastAsia="zh-CN"/>
        </w:rPr>
        <w:t>в</w:t>
      </w:r>
      <w:r w:rsidRPr="0045329C">
        <w:rPr>
          <w:color w:val="0000FF"/>
          <w:sz w:val="25"/>
          <w:szCs w:val="25"/>
          <w:lang w:eastAsia="zh-CN"/>
        </w:rPr>
        <w:t xml:space="preserve">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14:paraId="5FDB5E46" w14:textId="77777777" w:rsidR="004216E6" w:rsidRDefault="004216E6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7DBC9731" w14:textId="77777777" w:rsidR="000C20F4" w:rsidRPr="000C20F4" w:rsidRDefault="000C20F4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470124FE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11F4F73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7DBCFC1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56206CB4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34F70797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03EAE94D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6604E059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641FAB1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2DF2AB3B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519FBA2B" w14:textId="77777777" w:rsidR="00A24F98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77B5E540" w14:textId="77777777" w:rsidR="0045329C" w:rsidRPr="000C20F4" w:rsidRDefault="0045329C" w:rsidP="000C20F4">
      <w:p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0"/>
        <w:ind w:right="-7"/>
        <w:rPr>
          <w:color w:val="FF0000"/>
          <w:sz w:val="25"/>
          <w:szCs w:val="25"/>
          <w:lang w:eastAsia="zh-CN"/>
        </w:rPr>
      </w:pPr>
    </w:p>
    <w:p w14:paraId="1828BC18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6DC4914C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290713BC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0F8CE858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2BBA31AA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21101B5B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01F62850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5B7525A8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3832786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каждой из </w:t>
      </w:r>
      <w:r w:rsidR="00EF0486" w:rsidRPr="00A544D9">
        <w:rPr>
          <w:sz w:val="26"/>
          <w:szCs w:val="26"/>
        </w:rPr>
        <w:lastRenderedPageBreak/>
        <w:t>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0341ADC9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09B4AB80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7323F8CF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460D0D95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7F68610E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7DCEE983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05E1455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14:paraId="2E2F0DE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62B3664" w14:textId="77777777" w:rsidR="00E367D3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Адрес фактический: 660028, </w:t>
            </w:r>
          </w:p>
          <w:p w14:paraId="5E342556" w14:textId="6D1AE68F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г. Красноярск</w:t>
            </w:r>
            <w:r w:rsidR="00E367D3">
              <w:rPr>
                <w:sz w:val="26"/>
                <w:szCs w:val="26"/>
              </w:rPr>
              <w:t>,</w:t>
            </w:r>
            <w:r w:rsidRPr="00947C3D">
              <w:rPr>
                <w:sz w:val="26"/>
                <w:szCs w:val="26"/>
              </w:rPr>
              <w:t xml:space="preserve"> </w:t>
            </w:r>
            <w:r w:rsidR="00E367D3" w:rsidRPr="00022D06">
              <w:rPr>
                <w:sz w:val="26"/>
                <w:szCs w:val="26"/>
              </w:rPr>
              <w:t>ул</w:t>
            </w:r>
            <w:r w:rsidR="00E367D3">
              <w:rPr>
                <w:sz w:val="26"/>
                <w:szCs w:val="26"/>
              </w:rPr>
              <w:t>.</w:t>
            </w:r>
            <w:r w:rsidR="00E367D3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118941B7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59AACB6B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084A9BB8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31449F23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3099CB85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72183F0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E857AA">
              <w:rPr>
                <w:sz w:val="26"/>
                <w:szCs w:val="26"/>
              </w:rPr>
              <w:t>_____________</w:t>
            </w:r>
            <w:r w:rsidR="00745FB9">
              <w:rPr>
                <w:sz w:val="26"/>
                <w:szCs w:val="26"/>
              </w:rPr>
              <w:t xml:space="preserve">        </w:t>
            </w:r>
            <w:r w:rsidR="00745FB9">
              <w:rPr>
                <w:sz w:val="26"/>
                <w:szCs w:val="26"/>
                <w:u w:val="single"/>
              </w:rPr>
              <w:t>С.А. Яркова</w:t>
            </w:r>
          </w:p>
          <w:p w14:paraId="7BCF40C3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58F469FB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392A6D0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1C16513B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1F370BD8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1DCE14EB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06053EBC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12447117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66B33B12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04EE18D4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D3B371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3BD181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8510C2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84D2FE8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433A00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B8F616B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6993225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257AF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EB91E0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E481C0A" w14:textId="77777777" w:rsidR="00E857AA" w:rsidRPr="00A544D9" w:rsidRDefault="00A20BE7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67591C6B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6260437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2209A705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60A41826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123F5D7F" w14:textId="77777777" w:rsidR="000C20F4" w:rsidRDefault="0093656F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3F295FF" w14:textId="77777777" w:rsidR="000C20F4" w:rsidRDefault="000C20F4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ПОЯСНЕНИЯ НЕ </w:t>
      </w:r>
      <w:proofErr w:type="gramStart"/>
      <w:r>
        <w:rPr>
          <w:sz w:val="26"/>
          <w:szCs w:val="26"/>
        </w:rPr>
        <w:t>РАСПЕЧАТЫВАТЬ !</w:t>
      </w:r>
      <w:proofErr w:type="gramEnd"/>
    </w:p>
    <w:p w14:paraId="2C712EB4" w14:textId="77777777" w:rsidR="000C20F4" w:rsidRDefault="000C20F4" w:rsidP="00B01930">
      <w:pPr>
        <w:spacing w:line="276" w:lineRule="auto"/>
        <w:rPr>
          <w:sz w:val="26"/>
          <w:szCs w:val="26"/>
        </w:rPr>
      </w:pPr>
    </w:p>
    <w:p w14:paraId="0D198BC8" w14:textId="77777777" w:rsidR="00B01930" w:rsidRPr="008B4EB0" w:rsidRDefault="00B01930" w:rsidP="00B01930">
      <w:pPr>
        <w:spacing w:line="276" w:lineRule="auto"/>
        <w:rPr>
          <w:b/>
          <w:i/>
          <w:sz w:val="24"/>
          <w:szCs w:val="24"/>
          <w:lang w:eastAsia="zh-CN"/>
        </w:rPr>
      </w:pPr>
      <w:r w:rsidRPr="008B4EB0">
        <w:rPr>
          <w:b/>
          <w:i/>
          <w:sz w:val="24"/>
          <w:szCs w:val="24"/>
          <w:lang w:eastAsia="zh-CN"/>
        </w:rPr>
        <w:t>Примечания:</w:t>
      </w:r>
    </w:p>
    <w:p w14:paraId="281429B6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Указать вид практики (учебная, производственная, преддипломная).</w:t>
      </w:r>
    </w:p>
    <w:p w14:paraId="2890EB7B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 xml:space="preserve">Банковские реквизиты </w:t>
      </w:r>
      <w:proofErr w:type="spellStart"/>
      <w:r w:rsidRPr="00B83CD7">
        <w:rPr>
          <w:i/>
          <w:lang w:eastAsia="zh-CN"/>
        </w:rPr>
        <w:t>ИрГУПС</w:t>
      </w:r>
      <w:proofErr w:type="spellEnd"/>
      <w:r w:rsidRPr="00B83CD7">
        <w:rPr>
          <w:i/>
          <w:lang w:eastAsia="zh-CN"/>
        </w:rPr>
        <w:t xml:space="preserve"> включаются  в договор  по просьбе Организации:</w:t>
      </w:r>
    </w:p>
    <w:p w14:paraId="5AA6A8A5" w14:textId="77777777" w:rsidR="00B83CD7" w:rsidRPr="00B83CD7" w:rsidRDefault="00B83CD7" w:rsidP="00B83CD7">
      <w:pPr>
        <w:pStyle w:val="a5"/>
        <w:widowControl/>
        <w:numPr>
          <w:ilvl w:val="0"/>
          <w:numId w:val="13"/>
        </w:numPr>
        <w:tabs>
          <w:tab w:val="clear" w:pos="501"/>
          <w:tab w:val="num" w:pos="0"/>
          <w:tab w:val="left" w:pos="426"/>
        </w:tabs>
        <w:suppressAutoHyphens/>
        <w:autoSpaceDE/>
        <w:autoSpaceDN/>
        <w:spacing w:line="276" w:lineRule="auto"/>
        <w:ind w:left="0" w:firstLine="0"/>
        <w:rPr>
          <w:i/>
          <w:lang w:eastAsia="zh-CN"/>
        </w:rPr>
      </w:pPr>
      <w:r w:rsidRPr="00B83CD7">
        <w:rPr>
          <w:i/>
          <w:lang w:eastAsia="zh-CN"/>
        </w:rPr>
        <w:t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Указанные справки должны храниться в профильной организации. Предоставлять в вуз их не нужно.</w:t>
      </w:r>
    </w:p>
    <w:p w14:paraId="46A0AF69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6C6C1A">
        <w:rPr>
          <w:i/>
          <w:lang w:eastAsia="zh-CN"/>
        </w:rPr>
        <w:t xml:space="preserve">Пункт    </w:t>
      </w:r>
      <w:r w:rsidR="008B4EB0" w:rsidRPr="006C6C1A">
        <w:rPr>
          <w:i/>
          <w:lang w:eastAsia="zh-CN"/>
        </w:rPr>
        <w:t>2.2</w:t>
      </w:r>
      <w:r w:rsidRPr="006C6C1A">
        <w:rPr>
          <w:i/>
          <w:lang w:eastAsia="zh-CN"/>
        </w:rPr>
        <w:t>.1</w:t>
      </w:r>
      <w:r w:rsidR="00B83CD7" w:rsidRPr="006C6C1A">
        <w:rPr>
          <w:i/>
          <w:lang w:eastAsia="zh-CN"/>
        </w:rPr>
        <w:t>1</w:t>
      </w:r>
      <w:r w:rsidRPr="006C6C1A">
        <w:rPr>
          <w:i/>
          <w:lang w:eastAsia="zh-CN"/>
        </w:rPr>
        <w:t>.</w:t>
      </w:r>
      <w:r w:rsidRPr="00B83CD7">
        <w:rPr>
          <w:i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14:paraId="1D763772" w14:textId="77777777" w:rsidR="008B4EB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FF0000"/>
          <w:lang w:eastAsia="zh-CN"/>
        </w:rPr>
        <w:t>Текст, выделенный красным шрифтом, проверяет организация</w:t>
      </w:r>
      <w:r w:rsidRPr="00B83CD7">
        <w:rPr>
          <w:i/>
          <w:lang w:eastAsia="zh-CN"/>
        </w:rPr>
        <w:t xml:space="preserve">.  </w:t>
      </w:r>
    </w:p>
    <w:p w14:paraId="5B39E442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0000FF"/>
          <w:lang w:eastAsia="zh-CN"/>
        </w:rPr>
        <w:t xml:space="preserve">Текст,      выделенный синим  шрифтом, </w:t>
      </w:r>
      <w:r w:rsidR="00B83CD7" w:rsidRPr="00B83CD7">
        <w:rPr>
          <w:i/>
          <w:color w:val="0000FF"/>
          <w:lang w:eastAsia="zh-CN"/>
        </w:rPr>
        <w:t xml:space="preserve">заполняет, </w:t>
      </w:r>
      <w:r w:rsidRPr="00B83CD7">
        <w:rPr>
          <w:i/>
          <w:color w:val="0000FF"/>
          <w:lang w:eastAsia="zh-CN"/>
        </w:rPr>
        <w:t>изменяет студент</w:t>
      </w:r>
      <w:r w:rsidRPr="00B83CD7">
        <w:rPr>
          <w:i/>
          <w:lang w:eastAsia="zh-CN"/>
        </w:rPr>
        <w:t>.</w:t>
      </w:r>
    </w:p>
    <w:sectPr w:rsidR="00B01930" w:rsidRPr="00B83CD7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1DDE" w14:textId="77777777" w:rsidR="00AC4E83" w:rsidRDefault="00AC4E83" w:rsidP="00D3461B">
      <w:r>
        <w:separator/>
      </w:r>
    </w:p>
  </w:endnote>
  <w:endnote w:type="continuationSeparator" w:id="0">
    <w:p w14:paraId="327DCB48" w14:textId="77777777" w:rsidR="00AC4E83" w:rsidRDefault="00AC4E83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D77F" w14:textId="77777777" w:rsidR="00AC4E83" w:rsidRDefault="00AC4E83" w:rsidP="00D3461B">
      <w:r>
        <w:separator/>
      </w:r>
    </w:p>
  </w:footnote>
  <w:footnote w:type="continuationSeparator" w:id="0">
    <w:p w14:paraId="7D7D297F" w14:textId="77777777" w:rsidR="00AC4E83" w:rsidRDefault="00AC4E83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2551" w14:textId="77777777" w:rsidR="00EA1790" w:rsidRDefault="00EA1790">
    <w:pPr>
      <w:pStyle w:val="ad"/>
      <w:jc w:val="center"/>
    </w:pPr>
  </w:p>
  <w:p w14:paraId="26E37742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 w16cid:durableId="50463534">
    <w:abstractNumId w:val="7"/>
  </w:num>
  <w:num w:numId="2" w16cid:durableId="472989461">
    <w:abstractNumId w:val="5"/>
  </w:num>
  <w:num w:numId="3" w16cid:durableId="47459413">
    <w:abstractNumId w:val="1"/>
  </w:num>
  <w:num w:numId="4" w16cid:durableId="191579959">
    <w:abstractNumId w:val="15"/>
  </w:num>
  <w:num w:numId="5" w16cid:durableId="338891345">
    <w:abstractNumId w:val="8"/>
  </w:num>
  <w:num w:numId="6" w16cid:durableId="1348755918">
    <w:abstractNumId w:val="2"/>
  </w:num>
  <w:num w:numId="7" w16cid:durableId="1926720711">
    <w:abstractNumId w:val="0"/>
  </w:num>
  <w:num w:numId="8" w16cid:durableId="1752502871">
    <w:abstractNumId w:val="13"/>
  </w:num>
  <w:num w:numId="9" w16cid:durableId="1449201911">
    <w:abstractNumId w:val="12"/>
  </w:num>
  <w:num w:numId="10" w16cid:durableId="1637486093">
    <w:abstractNumId w:val="10"/>
  </w:num>
  <w:num w:numId="11" w16cid:durableId="1441342942">
    <w:abstractNumId w:val="11"/>
  </w:num>
  <w:num w:numId="12" w16cid:durableId="1447964761">
    <w:abstractNumId w:val="14"/>
  </w:num>
  <w:num w:numId="13" w16cid:durableId="2073843820">
    <w:abstractNumId w:val="6"/>
  </w:num>
  <w:num w:numId="14" w16cid:durableId="2097314443">
    <w:abstractNumId w:val="9"/>
  </w:num>
  <w:num w:numId="15" w16cid:durableId="903300613">
    <w:abstractNumId w:val="3"/>
  </w:num>
  <w:num w:numId="16" w16cid:durableId="1044715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3622"/>
    <w:rsid w:val="00031043"/>
    <w:rsid w:val="00083812"/>
    <w:rsid w:val="000952C8"/>
    <w:rsid w:val="00096030"/>
    <w:rsid w:val="000A77AA"/>
    <w:rsid w:val="000C20F4"/>
    <w:rsid w:val="000E1753"/>
    <w:rsid w:val="000E5044"/>
    <w:rsid w:val="000F270E"/>
    <w:rsid w:val="000F569E"/>
    <w:rsid w:val="00105BE4"/>
    <w:rsid w:val="00123ED9"/>
    <w:rsid w:val="00125D12"/>
    <w:rsid w:val="00145815"/>
    <w:rsid w:val="00146E2D"/>
    <w:rsid w:val="0016541C"/>
    <w:rsid w:val="00170674"/>
    <w:rsid w:val="001772C6"/>
    <w:rsid w:val="001E3D1C"/>
    <w:rsid w:val="001F3996"/>
    <w:rsid w:val="001F51C1"/>
    <w:rsid w:val="002227F2"/>
    <w:rsid w:val="00262AAB"/>
    <w:rsid w:val="00266A76"/>
    <w:rsid w:val="00280853"/>
    <w:rsid w:val="002B2B36"/>
    <w:rsid w:val="002B7C25"/>
    <w:rsid w:val="002C1BC9"/>
    <w:rsid w:val="002C389E"/>
    <w:rsid w:val="00323647"/>
    <w:rsid w:val="003441FF"/>
    <w:rsid w:val="003723D4"/>
    <w:rsid w:val="00385103"/>
    <w:rsid w:val="00394445"/>
    <w:rsid w:val="003A38AB"/>
    <w:rsid w:val="00412332"/>
    <w:rsid w:val="004160CC"/>
    <w:rsid w:val="004216E6"/>
    <w:rsid w:val="0045329C"/>
    <w:rsid w:val="004652BD"/>
    <w:rsid w:val="00475C2B"/>
    <w:rsid w:val="004B781C"/>
    <w:rsid w:val="004C0D4C"/>
    <w:rsid w:val="004C2F1F"/>
    <w:rsid w:val="004F0C54"/>
    <w:rsid w:val="0051676B"/>
    <w:rsid w:val="005173B4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6557"/>
    <w:rsid w:val="006A7F1B"/>
    <w:rsid w:val="006B23C4"/>
    <w:rsid w:val="006C6C1A"/>
    <w:rsid w:val="006D173B"/>
    <w:rsid w:val="006D3DCF"/>
    <w:rsid w:val="006E101D"/>
    <w:rsid w:val="006E74EC"/>
    <w:rsid w:val="00720458"/>
    <w:rsid w:val="00726BEB"/>
    <w:rsid w:val="007316EE"/>
    <w:rsid w:val="00733AC9"/>
    <w:rsid w:val="0073428E"/>
    <w:rsid w:val="00736EA8"/>
    <w:rsid w:val="00745FB9"/>
    <w:rsid w:val="00760170"/>
    <w:rsid w:val="00773063"/>
    <w:rsid w:val="00774E39"/>
    <w:rsid w:val="007763DA"/>
    <w:rsid w:val="007C0B34"/>
    <w:rsid w:val="007D1C3E"/>
    <w:rsid w:val="007D50D3"/>
    <w:rsid w:val="007D7C95"/>
    <w:rsid w:val="0080553E"/>
    <w:rsid w:val="00807A3C"/>
    <w:rsid w:val="008174C6"/>
    <w:rsid w:val="0083527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0BE7"/>
    <w:rsid w:val="00A24F98"/>
    <w:rsid w:val="00A544D9"/>
    <w:rsid w:val="00A6283D"/>
    <w:rsid w:val="00A670F7"/>
    <w:rsid w:val="00A75092"/>
    <w:rsid w:val="00A94F61"/>
    <w:rsid w:val="00AA23F4"/>
    <w:rsid w:val="00AA4B03"/>
    <w:rsid w:val="00AC4339"/>
    <w:rsid w:val="00AC4E83"/>
    <w:rsid w:val="00AE3320"/>
    <w:rsid w:val="00AF5191"/>
    <w:rsid w:val="00B01930"/>
    <w:rsid w:val="00B12CD9"/>
    <w:rsid w:val="00B22ED6"/>
    <w:rsid w:val="00B3203D"/>
    <w:rsid w:val="00B37270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662C"/>
    <w:rsid w:val="00C46E41"/>
    <w:rsid w:val="00C73F58"/>
    <w:rsid w:val="00C74D37"/>
    <w:rsid w:val="00C972D3"/>
    <w:rsid w:val="00CC237E"/>
    <w:rsid w:val="00CF4827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4828"/>
    <w:rsid w:val="00E367D3"/>
    <w:rsid w:val="00E42013"/>
    <w:rsid w:val="00E52297"/>
    <w:rsid w:val="00E729BA"/>
    <w:rsid w:val="00E857AA"/>
    <w:rsid w:val="00EA1790"/>
    <w:rsid w:val="00ED7EA3"/>
    <w:rsid w:val="00EE244D"/>
    <w:rsid w:val="00EF0486"/>
    <w:rsid w:val="00F01B7A"/>
    <w:rsid w:val="00F21720"/>
    <w:rsid w:val="00F423D6"/>
    <w:rsid w:val="00F51F6B"/>
    <w:rsid w:val="00F87EAE"/>
    <w:rsid w:val="00F903D9"/>
    <w:rsid w:val="00FA7360"/>
    <w:rsid w:val="00FB43AE"/>
    <w:rsid w:val="00FC2C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845D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981C-0F2C-4757-BD85-F66469B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5</cp:revision>
  <cp:lastPrinted>2021-02-09T02:43:00Z</cp:lastPrinted>
  <dcterms:created xsi:type="dcterms:W3CDTF">2023-09-21T07:22:00Z</dcterms:created>
  <dcterms:modified xsi:type="dcterms:W3CDTF">2025-12-11T09:06:00Z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